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B15AD5" w:rsidP="00AC0080">
            <w:r>
              <w:rPr>
                <w:b/>
                <w:sz w:val="24"/>
                <w:szCs w:val="24"/>
              </w:rPr>
              <w:t>Прайс-лист на 1 апреля</w:t>
            </w:r>
            <w:r w:rsidR="00AC0080">
              <w:rPr>
                <w:b/>
                <w:sz w:val="24"/>
                <w:szCs w:val="24"/>
              </w:rPr>
              <w:t xml:space="preserve">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B15AD5" w:rsidP="00AC008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5AECD4" wp14:editId="603C5FF3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-11748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E747152" wp14:editId="042C3DD2">
                  <wp:simplePos x="0" y="0"/>
                  <wp:positionH relativeFrom="column">
                    <wp:posOffset>49846</wp:posOffset>
                  </wp:positionH>
                  <wp:positionV relativeFrom="paragraph">
                    <wp:posOffset>-19367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B15AD5" w:rsidRDefault="00AC0080">
      <w:r w:rsidRPr="00AC0080">
        <w:rPr>
          <w:noProof/>
        </w:rPr>
        <w:drawing>
          <wp:inline distT="0" distB="0" distL="0" distR="0" wp14:anchorId="4A50475F" wp14:editId="04CEDE82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3122" w:type="dxa"/>
        <w:tblLook w:val="04A0" w:firstRow="1" w:lastRow="0" w:firstColumn="1" w:lastColumn="0" w:noHBand="0" w:noVBand="1"/>
      </w:tblPr>
      <w:tblGrid>
        <w:gridCol w:w="2181"/>
      </w:tblGrid>
      <w:tr w:rsidR="00B15AD5" w:rsidRPr="00F3228F" w:rsidTr="001678C1">
        <w:trPr>
          <w:trHeight w:val="200"/>
        </w:trPr>
        <w:tc>
          <w:tcPr>
            <w:tcW w:w="2181" w:type="dxa"/>
            <w:shd w:val="clear" w:color="FFFFFF" w:fill="auto"/>
          </w:tcPr>
          <w:p w:rsidR="00B15AD5" w:rsidRDefault="00B15AD5" w:rsidP="001678C1">
            <w:pPr>
              <w:jc w:val="right"/>
            </w:pPr>
          </w:p>
          <w:p w:rsidR="00B15AD5" w:rsidRDefault="00B15AD5" w:rsidP="001678C1">
            <w:pPr>
              <w:jc w:val="right"/>
            </w:pPr>
          </w:p>
          <w:p w:rsidR="00B15AD5" w:rsidRDefault="00B15AD5" w:rsidP="001678C1">
            <w:pPr>
              <w:jc w:val="right"/>
            </w:pPr>
          </w:p>
          <w:p w:rsidR="00B15AD5" w:rsidRDefault="00B15AD5" w:rsidP="001678C1">
            <w:pPr>
              <w:jc w:val="right"/>
            </w:pPr>
          </w:p>
          <w:p w:rsidR="00B15AD5" w:rsidRDefault="00B15AD5" w:rsidP="001678C1">
            <w:pPr>
              <w:jc w:val="right"/>
            </w:pPr>
          </w:p>
          <w:p w:rsidR="00B15AD5" w:rsidRDefault="00B15AD5" w:rsidP="001678C1">
            <w:pPr>
              <w:jc w:val="right"/>
            </w:pPr>
          </w:p>
          <w:p w:rsidR="00B15AD5" w:rsidRPr="00136F91" w:rsidRDefault="00B15AD5" w:rsidP="001678C1">
            <w:pPr>
              <w:jc w:val="right"/>
            </w:pP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054"/>
        <w:gridCol w:w="7153"/>
        <w:gridCol w:w="1548"/>
      </w:tblGrid>
      <w:tr w:rsidR="00B15AD5" w:rsidRPr="00F3228F" w:rsidTr="001678C1">
        <w:trPr>
          <w:trHeight w:val="60"/>
        </w:trPr>
        <w:tc>
          <w:tcPr>
            <w:tcW w:w="2056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717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bookmarkStart w:id="0" w:name="_GoBack"/>
        <w:bookmarkEnd w:id="0"/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B01.001.002.012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акушера-гинеколога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B01.001.002.015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акушера-гинеколога ГЛАВНОГО ВРАЧА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B01.001.002.013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акушера-гинеколога(</w:t>
            </w:r>
            <w:proofErr w:type="spellStart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репродуктолога</w:t>
            </w:r>
            <w:proofErr w:type="spellEnd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B01.001.002.016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акушера-гинеколога(</w:t>
            </w:r>
            <w:proofErr w:type="spellStart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репродуктолога</w:t>
            </w:r>
            <w:proofErr w:type="spellEnd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) КМН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B01.002.002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аллерголога-иммунолога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B01.005.002.001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гематолога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B01.006.002.001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генетика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B01.047.002.002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терапевта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B01.053.002.002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уролога-</w:t>
            </w:r>
            <w:proofErr w:type="spellStart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B01.058.002.001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Дистанционная повторная консультация эндокринолога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B01.006.001.001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 первичная консультация генетика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B01.001.001.008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акушера-гинеколога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B01.001.001.014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акушера-гинеколога ГЛАВНОГО ВРАЧА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B01.001.001.013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акушера-гинеколога(</w:t>
            </w:r>
            <w:proofErr w:type="spellStart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репродуктолога</w:t>
            </w:r>
            <w:proofErr w:type="spellEnd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)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B01.001.001.014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акушера-гинеколога(</w:t>
            </w:r>
            <w:proofErr w:type="spellStart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репродуктолога</w:t>
            </w:r>
            <w:proofErr w:type="spellEnd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) КМН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B01.002.001.001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аллерголога-иммунолога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B01.005.001.001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гематолога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B01.047.001.002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терапевта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B01.053.001.002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уролога-</w:t>
            </w:r>
            <w:proofErr w:type="spellStart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 w:rsidRPr="00F3228F">
              <w:rPr>
                <w:rFonts w:ascii="Times New Roman" w:hAnsi="Times New Roman" w:cs="Times New Roman"/>
                <w:sz w:val="24"/>
                <w:szCs w:val="24"/>
              </w:rPr>
              <w:t xml:space="preserve">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B01.058.001.001</w:t>
            </w: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Дистанционно-информационная первичная консультация эндокринолога (информирование)</w:t>
            </w: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15AD5" w:rsidRPr="00F3228F" w:rsidTr="001678C1">
        <w:trPr>
          <w:trHeight w:val="60"/>
        </w:trPr>
        <w:tc>
          <w:tcPr>
            <w:tcW w:w="205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B15AD5" w:rsidRPr="00F3228F" w:rsidRDefault="00B15AD5" w:rsidP="0016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15AD5" w:rsidRPr="00F3228F" w:rsidRDefault="00B15AD5" w:rsidP="001678C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080" w:rsidRDefault="00AC0080"/>
    <w:sectPr w:rsidR="00AC00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383D02"/>
    <w:rsid w:val="00553DB1"/>
    <w:rsid w:val="00712368"/>
    <w:rsid w:val="007B1EFB"/>
    <w:rsid w:val="00AC0080"/>
    <w:rsid w:val="00B15AD5"/>
    <w:rsid w:val="00C616E8"/>
    <w:rsid w:val="00D34F96"/>
    <w:rsid w:val="00D37633"/>
    <w:rsid w:val="00E5484C"/>
    <w:rsid w:val="00E77B86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38E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3</cp:revision>
  <cp:lastPrinted>2020-04-29T11:37:00Z</cp:lastPrinted>
  <dcterms:created xsi:type="dcterms:W3CDTF">2020-04-29T11:41:00Z</dcterms:created>
  <dcterms:modified xsi:type="dcterms:W3CDTF">2020-04-29T11:41:00Z</dcterms:modified>
</cp:coreProperties>
</file>