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vertAnchor="text" w:horzAnchor="margin" w:tblpXSpec="right" w:tblpY="274"/>
        <w:tblOverlap w:val="never"/>
        <w:tblW w:w="3569" w:type="dxa"/>
        <w:tblInd w:w="0" w:type="dxa"/>
        <w:tblLook w:val="04A0" w:firstRow="1" w:lastRow="0" w:firstColumn="1" w:lastColumn="0" w:noHBand="0" w:noVBand="1"/>
      </w:tblPr>
      <w:tblGrid>
        <w:gridCol w:w="3569"/>
      </w:tblGrid>
      <w:tr w:rsidR="00AC0080" w:rsidTr="00AC0080">
        <w:trPr>
          <w:trHeight w:val="44"/>
        </w:trPr>
        <w:tc>
          <w:tcPr>
            <w:tcW w:w="35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C0080" w:rsidRDefault="00AC0080" w:rsidP="00AC0080">
            <w:r>
              <w:rPr>
                <w:b/>
                <w:sz w:val="24"/>
                <w:szCs w:val="24"/>
              </w:rPr>
              <w:t>Прайс-лист на 1 января 2020г</w:t>
            </w:r>
          </w:p>
        </w:tc>
      </w:tr>
      <w:tr w:rsidR="00AC0080" w:rsidTr="00AC0080">
        <w:trPr>
          <w:trHeight w:val="44"/>
        </w:trPr>
        <w:tc>
          <w:tcPr>
            <w:tcW w:w="35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C0080" w:rsidRPr="00EC00FA" w:rsidRDefault="005C3E8B" w:rsidP="00AC0080">
            <w:pPr>
              <w:rPr>
                <w:sz w:val="24"/>
                <w:szCs w:val="24"/>
              </w:rPr>
            </w:pPr>
            <w:bookmarkStart w:id="0" w:name="_GoBack"/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DAD0B19" wp14:editId="528FADF3">
                  <wp:simplePos x="0" y="0"/>
                  <wp:positionH relativeFrom="column">
                    <wp:posOffset>749935</wp:posOffset>
                  </wp:positionH>
                  <wp:positionV relativeFrom="paragraph">
                    <wp:posOffset>-12065</wp:posOffset>
                  </wp:positionV>
                  <wp:extent cx="1511300" cy="1381125"/>
                  <wp:effectExtent l="0" t="0" r="0" b="9525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1" t="19185" r="2840" b="23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AC0080" w:rsidRPr="00EC00FA">
              <w:rPr>
                <w:sz w:val="24"/>
                <w:szCs w:val="24"/>
              </w:rPr>
              <w:t xml:space="preserve">Исполнительный директор </w:t>
            </w:r>
            <w:r w:rsidR="00AC0080" w:rsidRPr="00EC00FA">
              <w:rPr>
                <w:sz w:val="24"/>
                <w:szCs w:val="24"/>
              </w:rPr>
              <w:br/>
              <w:t>ООО «Геном-Дон»</w:t>
            </w:r>
            <w:r w:rsidR="00AC0080" w:rsidRPr="00EC00FA">
              <w:rPr>
                <w:sz w:val="24"/>
                <w:szCs w:val="24"/>
              </w:rPr>
              <w:br/>
            </w:r>
            <w:proofErr w:type="spellStart"/>
            <w:r w:rsidR="00AC0080" w:rsidRPr="00EC00FA">
              <w:rPr>
                <w:sz w:val="24"/>
                <w:szCs w:val="24"/>
              </w:rPr>
              <w:t>Спитковская</w:t>
            </w:r>
            <w:proofErr w:type="spellEnd"/>
            <w:r w:rsidR="00AC0080" w:rsidRPr="00EC00FA">
              <w:rPr>
                <w:sz w:val="24"/>
                <w:szCs w:val="24"/>
              </w:rPr>
              <w:t xml:space="preserve"> А.Д.</w:t>
            </w:r>
            <w:r w:rsidR="00AC0080" w:rsidRPr="00EC00FA">
              <w:rPr>
                <w:sz w:val="24"/>
                <w:szCs w:val="24"/>
              </w:rPr>
              <w:br/>
            </w:r>
          </w:p>
          <w:p w:rsidR="00AC0080" w:rsidRDefault="00AC0080" w:rsidP="00AC0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</w:t>
            </w:r>
          </w:p>
        </w:tc>
      </w:tr>
    </w:tbl>
    <w:p w:rsidR="00AC0080" w:rsidRDefault="00AC0080">
      <w:r w:rsidRPr="00AC0080">
        <w:rPr>
          <w:noProof/>
        </w:rPr>
        <w:drawing>
          <wp:inline distT="0" distB="0" distL="0" distR="0" wp14:anchorId="3973288F" wp14:editId="11E7CD52">
            <wp:extent cx="2695575" cy="860161"/>
            <wp:effectExtent l="0" t="0" r="0" b="0"/>
            <wp:docPr id="1" name="Рисунок 1" descr="C:\Users\market\Desktop\бланки\лого\Лого медицинский 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\Desktop\бланки\лого\Лого медицинский цен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737" cy="86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4500"/>
      </w:tblGrid>
      <w:tr w:rsidR="00336127" w:rsidTr="00336127">
        <w:trPr>
          <w:trHeight w:val="200"/>
        </w:trPr>
        <w:tc>
          <w:tcPr>
            <w:tcW w:w="4500" w:type="dxa"/>
            <w:shd w:val="clear" w:color="FFFFFF" w:fill="auto"/>
          </w:tcPr>
          <w:p w:rsidR="00336127" w:rsidRDefault="00336127" w:rsidP="00336127">
            <w:pPr>
              <w:ind w:left="4500" w:right="-142"/>
              <w:jc w:val="center"/>
            </w:pPr>
            <w:r>
              <w:t xml:space="preserve">                                                                        </w:t>
            </w:r>
          </w:p>
        </w:tc>
      </w:tr>
    </w:tbl>
    <w:tbl>
      <w:tblPr>
        <w:tblStyle w:val="TableStyle2"/>
        <w:tblW w:w="0" w:type="auto"/>
        <w:tblInd w:w="6" w:type="dxa"/>
        <w:tblLook w:val="04A0" w:firstRow="1" w:lastRow="0" w:firstColumn="1" w:lastColumn="0" w:noHBand="0" w:noVBand="1"/>
      </w:tblPr>
      <w:tblGrid>
        <w:gridCol w:w="2659"/>
        <w:gridCol w:w="6662"/>
        <w:gridCol w:w="1434"/>
      </w:tblGrid>
      <w:tr w:rsidR="00C616E8" w:rsidTr="00CF625E">
        <w:trPr>
          <w:trHeight w:val="60"/>
        </w:trPr>
        <w:tc>
          <w:tcPr>
            <w:tcW w:w="2659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EC00FA">
            <w:r>
              <w:rPr>
                <w:sz w:val="20"/>
                <w:szCs w:val="20"/>
              </w:rPr>
              <w:t xml:space="preserve"> </w:t>
            </w:r>
            <w:r w:rsidR="00194ECB">
              <w:rPr>
                <w:sz w:val="20"/>
                <w:szCs w:val="20"/>
              </w:rPr>
              <w:t>Артикул</w:t>
            </w:r>
          </w:p>
        </w:tc>
        <w:tc>
          <w:tcPr>
            <w:tcW w:w="6662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Pr="00194ECB" w:rsidRDefault="00A4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6CFF3C1" wp14:editId="02C7090F">
                  <wp:simplePos x="0" y="0"/>
                  <wp:positionH relativeFrom="column">
                    <wp:posOffset>3134043</wp:posOffset>
                  </wp:positionH>
                  <wp:positionV relativeFrom="paragraph">
                    <wp:posOffset>-806133</wp:posOffset>
                  </wp:positionV>
                  <wp:extent cx="930275" cy="1395730"/>
                  <wp:effectExtent l="0" t="0" r="0" b="18098"/>
                  <wp:wrapNone/>
                  <wp:docPr id="2" name="Рисунок 2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661927">
                            <a:off x="0" y="0"/>
                            <a:ext cx="930275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4ECB" w:rsidRPr="00194ECB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194ECB">
            <w:r>
              <w:rPr>
                <w:sz w:val="20"/>
                <w:szCs w:val="20"/>
              </w:rPr>
              <w:t>Платные</w:t>
            </w:r>
          </w:p>
        </w:tc>
      </w:tr>
      <w:tr w:rsidR="00C616E8" w:rsidTr="00CF625E">
        <w:trPr>
          <w:trHeight w:val="60"/>
        </w:trPr>
        <w:tc>
          <w:tcPr>
            <w:tcW w:w="2659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C616E8"/>
        </w:tc>
        <w:tc>
          <w:tcPr>
            <w:tcW w:w="6662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Pr="00194ECB" w:rsidRDefault="00C6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194ECB">
            <w:r>
              <w:rPr>
                <w:sz w:val="20"/>
                <w:szCs w:val="20"/>
              </w:rPr>
              <w:t>RUB</w:t>
            </w:r>
          </w:p>
        </w:tc>
      </w:tr>
      <w:tr w:rsidR="00C616E8" w:rsidTr="00CF625E">
        <w:trPr>
          <w:trHeight w:val="60"/>
        </w:trPr>
        <w:tc>
          <w:tcPr>
            <w:tcW w:w="2659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C616E8"/>
        </w:tc>
        <w:tc>
          <w:tcPr>
            <w:tcW w:w="6662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Pr="00194ECB" w:rsidRDefault="00C6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194ECB">
            <w:r>
              <w:rPr>
                <w:sz w:val="20"/>
                <w:szCs w:val="20"/>
              </w:rPr>
              <w:t>Цена</w:t>
            </w:r>
          </w:p>
        </w:tc>
      </w:tr>
      <w:tr w:rsidR="00194ECB" w:rsidRPr="00194ECB" w:rsidTr="00CF625E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03. УРОЛОГИЯ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CF625E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3.1.Амбулаторный прием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CF625E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B01.053.001.003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Консультативный приём семейной пары у уролога-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андролога</w:t>
            </w:r>
            <w:proofErr w:type="spellEnd"/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194ECB" w:rsidRPr="00194ECB" w:rsidTr="00CF625E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B01.053.001.001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Консультация врача уролога 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андролога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) первичная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  <w:tr w:rsidR="00194ECB" w:rsidRPr="00194ECB" w:rsidTr="00CF625E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B01.053.002.001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Консультация врача уролога 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андролога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) повторная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194ECB" w:rsidRPr="00194ECB" w:rsidTr="00CF625E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3.2.Амбулаторные процедуры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194ECB" w:rsidRPr="00194ECB" w:rsidTr="00CF625E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A11.21.013.001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Блокада семенного канатика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194ECB" w:rsidRPr="00194ECB" w:rsidTr="00CF625E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A11.21.004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Сбор секрета простаты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194ECB" w:rsidRPr="00194ECB" w:rsidTr="00CF625E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А21.21.001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Массаж простаты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94ECB" w:rsidRPr="00194ECB" w:rsidTr="00CF625E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A11.28.006.001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Получение соскоба из уретры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94ECB" w:rsidRPr="00194ECB" w:rsidTr="00CF625E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3.3.Операции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</w:tr>
      <w:tr w:rsidR="00194ECB" w:rsidRPr="00194ECB" w:rsidTr="00CF625E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A11.21.012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Биопсия ткани яичка (без анестезиологического пособия, с гистологическим анализом)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18 200,00</w:t>
            </w:r>
          </w:p>
        </w:tc>
      </w:tr>
      <w:tr w:rsidR="00194ECB" w:rsidRPr="00194ECB" w:rsidTr="00CF625E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A16.21.012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Вазорезекция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(стерилизация)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14 000,00</w:t>
            </w:r>
          </w:p>
        </w:tc>
      </w:tr>
      <w:tr w:rsidR="00194ECB" w:rsidRPr="00194ECB" w:rsidTr="00CF625E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A16.28.045.003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Реваскуляризация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яичка микрохирургическая (Микрохирургическая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варикоцелэктомия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(операция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Мармара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</w:tr>
      <w:tr w:rsidR="00194ECB" w:rsidRPr="00194ECB" w:rsidTr="00CF625E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A16.28.045.003.001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Реваскуляризация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яичка микрохирургическая (Микрохирургическая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варикоцелэктомия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(операция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Мармара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))без анестезиологического пособия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</w:tr>
      <w:tr w:rsidR="00194ECB" w:rsidRPr="00194ECB" w:rsidTr="00CF625E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A16.28.045.004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Перевязка и пересечение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яичковой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вены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субингвинальное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Мармару</w:t>
            </w:r>
            <w:proofErr w:type="spellEnd"/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</w:tr>
      <w:tr w:rsidR="00194ECB" w:rsidRPr="00194ECB" w:rsidTr="00CF625E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A16.28.045.004.001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Перевязка и пересечение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яичковой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вены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субингвинальное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Мармару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двусторонее</w:t>
            </w:r>
            <w:proofErr w:type="spellEnd"/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</w:tr>
      <w:tr w:rsidR="00194ECB" w:rsidRPr="00194ECB" w:rsidTr="00CF625E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A16.21.021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вазо-вазоанастомоза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(Реконструктивная операция по восстановлению проходимости семявыводящих путей 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эпидидимовазоанастамоз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)(без  анестезиологического пособия))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194ECB" w:rsidRPr="00194ECB" w:rsidTr="00CF625E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A16.21.013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Циркумцизио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(Круговое иссечение крайней плоти) (без  анестезиологического пособия)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194ECB" w:rsidRPr="00194ECB" w:rsidTr="00CF625E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A11.28.008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Инстилляция мочевого пузыря (Инстилляция лекарственных средств в мочевой пузырь)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194ECB" w:rsidRPr="00194ECB" w:rsidTr="00CF625E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A11.28.009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Инстилляция уретры (Инстилляция лекарственных средств в уретру)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94ECB" w:rsidRPr="00194ECB" w:rsidTr="00CF625E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А16.21.037.003.002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Иссечение кисты яичка (Иссечение кисты придатка яичка(без  анестезиологического пособия))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18 200,00</w:t>
            </w:r>
          </w:p>
        </w:tc>
      </w:tr>
      <w:tr w:rsidR="00194ECB" w:rsidRPr="00194ECB" w:rsidTr="00CF625E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A16.28.045.003.005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Реваскуляризация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яичка микрохирургическая (Оперативное лечение водянки яичка (без  анестезиологического пособия)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18 200,00</w:t>
            </w:r>
          </w:p>
        </w:tc>
      </w:tr>
      <w:tr w:rsidR="00194ECB" w:rsidRPr="00194ECB" w:rsidTr="00CF625E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A16.21.038.001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Пластика уздечки крайней плоти (Оперативное лечение короткой уздечки полового члена 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френулопластика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) (без  анестезиологического пособия))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</w:tr>
      <w:tr w:rsidR="00194ECB" w:rsidRPr="00194ECB" w:rsidTr="00CF625E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А16.21.037.004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кисты мужских половых органов (Удаление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гигромы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полового члена (без  анестезиологического пособия))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</w:tbl>
    <w:p w:rsidR="00194ECB" w:rsidRDefault="00194ECB" w:rsidP="00CF625E"/>
    <w:p w:rsidR="00CF625E" w:rsidRDefault="00CF625E" w:rsidP="00CF625E"/>
    <w:sectPr w:rsidR="00CF625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E8"/>
    <w:rsid w:val="00062AFB"/>
    <w:rsid w:val="00194ECB"/>
    <w:rsid w:val="00336127"/>
    <w:rsid w:val="00553DB1"/>
    <w:rsid w:val="005C3E8B"/>
    <w:rsid w:val="00712368"/>
    <w:rsid w:val="007B1EFB"/>
    <w:rsid w:val="00A42FB0"/>
    <w:rsid w:val="00AC0080"/>
    <w:rsid w:val="00C616E8"/>
    <w:rsid w:val="00CF625E"/>
    <w:rsid w:val="00D37633"/>
    <w:rsid w:val="00E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E9AC5-C86C-41F5-A82A-C4D17C6F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62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2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market</cp:lastModifiedBy>
  <cp:revision>4</cp:revision>
  <cp:lastPrinted>2020-01-15T13:25:00Z</cp:lastPrinted>
  <dcterms:created xsi:type="dcterms:W3CDTF">2020-01-17T10:21:00Z</dcterms:created>
  <dcterms:modified xsi:type="dcterms:W3CDTF">2020-01-17T10:36:00Z</dcterms:modified>
</cp:coreProperties>
</file>